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BB5A" w14:textId="77777777" w:rsidR="00250CF8" w:rsidRDefault="00250CF8" w:rsidP="007B68A4">
      <w:pPr>
        <w:autoSpaceDE w:val="0"/>
        <w:autoSpaceDN w:val="0"/>
        <w:adjustRightInd w:val="0"/>
        <w:ind w:left="-284" w:right="-285"/>
        <w:rPr>
          <w:rFonts w:ascii="Calibri" w:hAnsi="Calibri" w:cs="Calibri"/>
          <w:sz w:val="16"/>
        </w:rPr>
      </w:pPr>
    </w:p>
    <w:p w14:paraId="43154B6D" w14:textId="77777777" w:rsidR="00776027" w:rsidRPr="00BF2C34" w:rsidRDefault="00776027" w:rsidP="00776027">
      <w:pPr>
        <w:spacing w:line="240" w:lineRule="auto"/>
        <w:jc w:val="center"/>
        <w:rPr>
          <w:rStyle w:val="Wyrnieniedelikatne"/>
        </w:rPr>
      </w:pPr>
    </w:p>
    <w:p w14:paraId="22FB7FE6" w14:textId="2273D8F7" w:rsidR="00776027" w:rsidRDefault="00776027" w:rsidP="00776027">
      <w:pPr>
        <w:pStyle w:val="Nagwek1"/>
        <w:numPr>
          <w:ilvl w:val="0"/>
          <w:numId w:val="0"/>
        </w:numPr>
      </w:pPr>
      <w:r w:rsidRPr="00333631">
        <w:t>KLAUZULA INFORMACYJNA</w:t>
      </w:r>
    </w:p>
    <w:p w14:paraId="51574C0E" w14:textId="77777777" w:rsidR="00D87D7B" w:rsidRPr="00D87D7B" w:rsidRDefault="00D87D7B" w:rsidP="00D87D7B"/>
    <w:p w14:paraId="7602CFB5" w14:textId="77777777" w:rsidR="00776027" w:rsidRPr="00776027" w:rsidRDefault="00776027" w:rsidP="00776027"/>
    <w:p w14:paraId="7290D4A6" w14:textId="7D00F6F4" w:rsidR="00D87D7B" w:rsidRDefault="00D87D7B" w:rsidP="00D87D7B">
      <w:pPr>
        <w:ind w:firstLine="708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W celu wykonania obowiązku nałożonego art. 13 i 14 RODO , w związku z art. 88 ustawy o zasadach realizacji zadań finansowanych ze środków europejskich w per</w:t>
      </w:r>
      <w:r>
        <w:rPr>
          <w:rFonts w:cstheme="minorHAnsi"/>
          <w:color w:val="000000" w:themeColor="text1"/>
        </w:rPr>
        <w:t xml:space="preserve">spektywie finansowej 2021-2027 </w:t>
      </w:r>
      <w:r w:rsidRPr="00333631">
        <w:rPr>
          <w:rFonts w:cstheme="minorHAnsi"/>
          <w:color w:val="000000" w:themeColor="text1"/>
        </w:rPr>
        <w:t>oraz w związku z realizacją/przystąpieniem do projektu w ramach Programu Fundusze Europejskie dla Dolnego Śląska 2021 – 2027 współfinansowanego ze środków Europejskiego Funduszu Społecznego Plus pn. Dotacje na usługi rozwojowe dla dolnośląskich firm o nume</w:t>
      </w:r>
      <w:r>
        <w:rPr>
          <w:rFonts w:cstheme="minorHAnsi"/>
          <w:color w:val="000000" w:themeColor="text1"/>
        </w:rPr>
        <w:t xml:space="preserve">rze FEDS.07.04-IP.02-0002/23, </w:t>
      </w:r>
      <w:r w:rsidRPr="00333631">
        <w:rPr>
          <w:rFonts w:cstheme="minorHAnsi"/>
          <w:color w:val="000000" w:themeColor="text1"/>
        </w:rPr>
        <w:t>informujemy o zasadach przetwarzania Państwa danych osobowych:</w:t>
      </w:r>
    </w:p>
    <w:p w14:paraId="290EF24B" w14:textId="77777777" w:rsidR="00D87D7B" w:rsidRDefault="00D87D7B" w:rsidP="00D87D7B">
      <w:pPr>
        <w:ind w:firstLine="708"/>
        <w:rPr>
          <w:rFonts w:cstheme="minorHAnsi"/>
          <w:color w:val="000000" w:themeColor="text1"/>
        </w:rPr>
      </w:pPr>
      <w:bookmarkStart w:id="0" w:name="_GoBack"/>
      <w:bookmarkEnd w:id="0"/>
    </w:p>
    <w:p w14:paraId="393AEBB3" w14:textId="77777777" w:rsidR="00D87D7B" w:rsidRPr="00333631" w:rsidRDefault="00D87D7B" w:rsidP="00D87D7B">
      <w:pPr>
        <w:ind w:firstLine="708"/>
        <w:rPr>
          <w:rFonts w:cstheme="minorHAnsi"/>
          <w:color w:val="000000" w:themeColor="text1"/>
        </w:rPr>
      </w:pPr>
    </w:p>
    <w:p w14:paraId="2471148F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Administrator</w:t>
      </w:r>
    </w:p>
    <w:p w14:paraId="212E8652" w14:textId="77777777" w:rsidR="00D87D7B" w:rsidRPr="00333631" w:rsidRDefault="00D87D7B" w:rsidP="00D87D7B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333631">
        <w:rPr>
          <w:color w:val="000000" w:themeColor="text1"/>
        </w:rPr>
        <w:t>Administratorem Państwa danych jest:</w:t>
      </w:r>
    </w:p>
    <w:p w14:paraId="10E3BF80" w14:textId="77777777" w:rsidR="00D87D7B" w:rsidRPr="00333631" w:rsidRDefault="00D87D7B" w:rsidP="00D87D7B">
      <w:pPr>
        <w:rPr>
          <w:color w:val="000000" w:themeColor="text1"/>
        </w:rPr>
      </w:pPr>
      <w:r w:rsidRPr="00333631">
        <w:rPr>
          <w:color w:val="000000" w:themeColor="text1"/>
        </w:rPr>
        <w:t>Agencja Rozwoju Regionalnego „ARLEG” S.A. z s</w:t>
      </w:r>
      <w:r>
        <w:rPr>
          <w:color w:val="000000" w:themeColor="text1"/>
        </w:rPr>
        <w:t xml:space="preserve">iedzibą przy ul. Macieja Rataja </w:t>
      </w:r>
      <w:r w:rsidRPr="00333631">
        <w:rPr>
          <w:color w:val="000000" w:themeColor="text1"/>
        </w:rPr>
        <w:t xml:space="preserve">26, 59-220  Legnica, e-mail: arleg@arleg.eu, tel. 76 862 27 77. </w:t>
      </w:r>
    </w:p>
    <w:p w14:paraId="0C363E76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Cel przetwarzania danych</w:t>
      </w:r>
    </w:p>
    <w:p w14:paraId="1806E7BF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Dane osobowe będą przetwarzane w związku z realizacją projektu j/w, w szczególności w celu aplikowania, monitorowania, sprawozdawczości, komunikacji, publikacji, ewaluacji, zarządzania finansowego, weryfikacji i audytów , celów archiwizacyjnych oraz do celów określania kwalifikowalności uczestników, potwierdzania kwalifikowalności wydatków, działań informacyjno-promocyjnych. </w:t>
      </w:r>
    </w:p>
    <w:p w14:paraId="5BF54AAC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Podanie danych jest dobrowolne, ale konieczne do realizacji wyżej wymienionego celu. Odmowa ich podania jest równoznaczna z brakiem możliwości podjęcia stosownych działań.</w:t>
      </w:r>
    </w:p>
    <w:p w14:paraId="6C3EA2D7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Podstawa przetwarzania </w:t>
      </w:r>
    </w:p>
    <w:p w14:paraId="39FA03B3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Państwa dane osobowe będą przetwarzane w związku z tym, że: </w:t>
      </w:r>
    </w:p>
    <w:p w14:paraId="476CAB97" w14:textId="77777777" w:rsidR="00D87D7B" w:rsidRPr="00333631" w:rsidRDefault="00D87D7B" w:rsidP="00D87D7B">
      <w:pPr>
        <w:pStyle w:val="Akapitzlist"/>
        <w:numPr>
          <w:ilvl w:val="0"/>
          <w:numId w:val="3"/>
        </w:numPr>
        <w:suppressAutoHyphens/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2EFF9739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1E59379B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33631">
        <w:rPr>
          <w:rFonts w:cstheme="minorHAnsi"/>
          <w:color w:val="000000" w:themeColor="text1"/>
        </w:rPr>
        <w:t>późn</w:t>
      </w:r>
      <w:proofErr w:type="spellEnd"/>
      <w:r w:rsidRPr="00333631">
        <w:rPr>
          <w:rFonts w:cstheme="minorHAnsi"/>
          <w:color w:val="000000" w:themeColor="text1"/>
        </w:rPr>
        <w:t>. zm.)</w:t>
      </w:r>
    </w:p>
    <w:p w14:paraId="5FB6FD3D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ustawa z dnia 28 kwietnia 2022 r. o zasadach realizacji zadań finansowanych ze środków europejskich w perspektywie finansowej 2021-2027, w szczególności art. 87-93,</w:t>
      </w:r>
    </w:p>
    <w:p w14:paraId="0A1DF564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i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ustawa z 14 czerwca 1960 r. - Kodeks postępowania administracyjnego,</w:t>
      </w:r>
    </w:p>
    <w:p w14:paraId="3A5BA3D8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i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 xml:space="preserve">ustawa z 27 sierpnia 2009 r. o finansach publicznych. </w:t>
      </w:r>
    </w:p>
    <w:p w14:paraId="68A956E1" w14:textId="77777777" w:rsidR="00D87D7B" w:rsidRPr="00333631" w:rsidRDefault="00D87D7B" w:rsidP="00D87D7B">
      <w:pPr>
        <w:pStyle w:val="Akapitzlist"/>
        <w:numPr>
          <w:ilvl w:val="0"/>
          <w:numId w:val="3"/>
        </w:numPr>
        <w:tabs>
          <w:tab w:val="left" w:pos="851"/>
        </w:tabs>
        <w:ind w:left="360"/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4376E588" w14:textId="77777777" w:rsidR="00D87D7B" w:rsidRDefault="00D87D7B" w:rsidP="00D87D7B">
      <w:pPr>
        <w:pStyle w:val="Akapitzlist"/>
        <w:numPr>
          <w:ilvl w:val="0"/>
          <w:numId w:val="3"/>
        </w:numPr>
        <w:tabs>
          <w:tab w:val="left" w:pos="851"/>
        </w:tabs>
        <w:ind w:left="360"/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 xml:space="preserve"> Przetwarzanie jest niezbędne do wykonania zadania realizowanego w interesie publicznym lub w ramach sprawowania władzy publicznej powierzonej administratorowi (art. 6 ust. 1 lit. e RODO).</w:t>
      </w:r>
    </w:p>
    <w:p w14:paraId="43506C8C" w14:textId="77777777" w:rsidR="00D87D7B" w:rsidRDefault="00D87D7B" w:rsidP="00D87D7B">
      <w:pPr>
        <w:tabs>
          <w:tab w:val="left" w:pos="851"/>
        </w:tabs>
        <w:rPr>
          <w:rFonts w:cstheme="minorHAnsi"/>
          <w:bCs/>
          <w:color w:val="000000" w:themeColor="text1"/>
        </w:rPr>
      </w:pPr>
    </w:p>
    <w:p w14:paraId="7F60FE0A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Zakres przetwarzanych danych</w:t>
      </w:r>
    </w:p>
    <w:p w14:paraId="46FEB4E7" w14:textId="77777777" w:rsidR="00D87D7B" w:rsidRPr="00333631" w:rsidRDefault="00D87D7B" w:rsidP="00D87D7B">
      <w:pPr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Zakres danych, które możemy przetwarzać został określony w art. 87 ust.</w:t>
      </w:r>
      <w:r>
        <w:rPr>
          <w:rFonts w:cstheme="minorHAnsi"/>
          <w:bCs/>
          <w:color w:val="000000" w:themeColor="text1"/>
        </w:rPr>
        <w:t xml:space="preserve"> </w:t>
      </w:r>
      <w:r w:rsidRPr="00333631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 xml:space="preserve"> i 3</w:t>
      </w:r>
      <w:r w:rsidRPr="00333631">
        <w:rPr>
          <w:rFonts w:cstheme="minorHAnsi"/>
          <w:bCs/>
          <w:color w:val="000000" w:themeColor="text1"/>
        </w:rPr>
        <w:t xml:space="preserve"> ustawy wdrożeniowej.</w:t>
      </w:r>
    </w:p>
    <w:p w14:paraId="346ED1B8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Sposób pozyskiwania danych </w:t>
      </w:r>
    </w:p>
    <w:p w14:paraId="1A70447B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Dane pozyskujemy bezpośrednio od osób, których one dotyczą, z systemu teleinformatycznego, lub z rejestrów publicznych, o których mowa w art. 92 ust. 2 ustawy wdrożeniowej.</w:t>
      </w:r>
    </w:p>
    <w:p w14:paraId="5FFFE4D8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Dostęp do danych osobowych</w:t>
      </w:r>
    </w:p>
    <w:p w14:paraId="76FB1B37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Dostęp do Państwa danych osobowych mają pracownicy i współpracownicy administratora. Ponadto Państwa dane osobowe mogą być powierzane lub udostępniane:</w:t>
      </w:r>
    </w:p>
    <w:p w14:paraId="1A500AA3" w14:textId="77777777" w:rsidR="00D87D7B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podmiotom, którym zleciliśmy wykonywanie zadań w FEDS 2021-2027,</w:t>
      </w:r>
    </w:p>
    <w:p w14:paraId="0BB4DA39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 Instytucji Pośredniczącej FEDS 2021-2027,</w:t>
      </w:r>
    </w:p>
    <w:p w14:paraId="3424695E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 xml:space="preserve">prezesowi zakładu ubezpieczeń społecznych, </w:t>
      </w:r>
    </w:p>
    <w:p w14:paraId="73EAF883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>innym podmiotom upoważnionym do ich otrzymywania na podstawie przepisów prawa,</w:t>
      </w:r>
    </w:p>
    <w:p w14:paraId="184CB0BB" w14:textId="77777777" w:rsidR="00D87D7B" w:rsidRPr="00BB3D63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5124A237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Okres przechowywania danych </w:t>
      </w:r>
    </w:p>
    <w:p w14:paraId="056FFF3C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Dane osobowe są przechowywane przez okres niezbędny do realizacji celów określonych w punkcie II. </w:t>
      </w:r>
    </w:p>
    <w:p w14:paraId="349F5FD0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Prawa osób, których dane dotyczą</w:t>
      </w:r>
    </w:p>
    <w:p w14:paraId="612B7F2F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Przysługują Państwu następujące prawa: </w:t>
      </w:r>
    </w:p>
    <w:p w14:paraId="5CBB18FF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prawo dostępu do swoich danych oraz otrzymania ich kopii (art. 15 RODO), </w:t>
      </w:r>
    </w:p>
    <w:p w14:paraId="10BAD032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prawo do sprostowania swoich danych (art. 16 RODO),  </w:t>
      </w:r>
    </w:p>
    <w:p w14:paraId="69D1D4AB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do usunięcia swoich danych (art. 17 RODO) - jeśli nie zaistniały okoliczności, o których mowa w art. 17 ust. 3 RODO,</w:t>
      </w:r>
    </w:p>
    <w:p w14:paraId="31D8A167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do żądania od administratora ograniczenia przetwarzania swoich danych (art. 18 RODO),</w:t>
      </w:r>
    </w:p>
    <w:p w14:paraId="5EB4BADE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671B74E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921150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Zautomatyzowane podejmowanie decyzji</w:t>
      </w:r>
    </w:p>
    <w:p w14:paraId="75AF0C11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Dane osobowe nie będą podlegały zautomatyzowanemu podejmowaniu decyzji, w tym profilowaniu.</w:t>
      </w:r>
    </w:p>
    <w:p w14:paraId="576ED87E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Przekazywanie danych do państwa trzeciego</w:t>
      </w:r>
    </w:p>
    <w:p w14:paraId="52743E67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Państwa dane osobowe nie będą przekazywane do państwa trzeciego.</w:t>
      </w:r>
    </w:p>
    <w:p w14:paraId="508ACD15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Kontakt z administratorem danych i Inspektorem Ochrony Danych</w:t>
      </w:r>
    </w:p>
    <w:p w14:paraId="77EA8C65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Jeśli mają Państwo pytania dotyczące przetwarzania danych osobowych przez:</w:t>
      </w:r>
    </w:p>
    <w:p w14:paraId="7C1902DD" w14:textId="77777777" w:rsidR="00D87D7B" w:rsidRPr="00333631" w:rsidRDefault="00D87D7B" w:rsidP="00D87D7B">
      <w:pPr>
        <w:pStyle w:val="Akapitzlist"/>
        <w:numPr>
          <w:ilvl w:val="0"/>
          <w:numId w:val="12"/>
        </w:numPr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Agencję Rozwoju Regionalnego „ARLEG” S.A., prosimy kontaktować się z Inspektorem Ochrony Danych (IOD) w następujący sposób: </w:t>
      </w:r>
    </w:p>
    <w:p w14:paraId="668FC202" w14:textId="77777777" w:rsidR="00D87D7B" w:rsidRPr="00333631" w:rsidRDefault="00D87D7B" w:rsidP="00D87D7B">
      <w:pPr>
        <w:pStyle w:val="Akapitzlist"/>
        <w:numPr>
          <w:ilvl w:val="0"/>
          <w:numId w:val="11"/>
        </w:numPr>
        <w:ind w:left="709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pocztą tradycyjną (ul. Macieja Rataja 26, 59-220 Legnica),</w:t>
      </w:r>
    </w:p>
    <w:p w14:paraId="3412ABF5" w14:textId="77777777" w:rsidR="00D87D7B" w:rsidRPr="00333631" w:rsidRDefault="00D87D7B" w:rsidP="00D87D7B">
      <w:pPr>
        <w:pStyle w:val="Akapitzlist"/>
        <w:numPr>
          <w:ilvl w:val="0"/>
          <w:numId w:val="11"/>
        </w:numPr>
        <w:ind w:left="709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elektronicznie (adres e-mail: </w:t>
      </w:r>
      <w:hyperlink r:id="rId8" w:history="1">
        <w:r w:rsidRPr="00333631">
          <w:rPr>
            <w:rStyle w:val="Hipercze"/>
            <w:rFonts w:cstheme="minorHAnsi"/>
            <w:color w:val="000000" w:themeColor="text1"/>
          </w:rPr>
          <w:t>iod@arleg.eu</w:t>
        </w:r>
      </w:hyperlink>
      <w:r w:rsidRPr="00333631">
        <w:rPr>
          <w:rStyle w:val="Hipercze"/>
          <w:rFonts w:cstheme="minorHAnsi"/>
          <w:color w:val="000000" w:themeColor="text1"/>
        </w:rPr>
        <w:t>)</w:t>
      </w:r>
      <w:r w:rsidRPr="00333631">
        <w:rPr>
          <w:rFonts w:cstheme="minorHAnsi"/>
          <w:color w:val="000000" w:themeColor="text1"/>
        </w:rPr>
        <w:t>.</w:t>
      </w:r>
    </w:p>
    <w:p w14:paraId="4B5B98B1" w14:textId="77777777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6FC1A961" w14:textId="527A766E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  <w:r w:rsidRPr="001213ED">
        <w:rPr>
          <w:rFonts w:cstheme="minorHAnsi"/>
          <w:color w:val="000000" w:themeColor="text1"/>
          <w:szCs w:val="24"/>
          <w:lang w:eastAsia="ar-SA"/>
        </w:rPr>
        <w:t xml:space="preserve">Przyjmuję do wiadomości, że obowiązek </w:t>
      </w:r>
      <w:r>
        <w:rPr>
          <w:rFonts w:cstheme="minorHAnsi"/>
          <w:color w:val="000000" w:themeColor="text1"/>
          <w:szCs w:val="24"/>
          <w:lang w:eastAsia="ar-SA"/>
        </w:rPr>
        <w:t xml:space="preserve">informacyjny </w:t>
      </w:r>
      <w:r w:rsidRPr="001213ED">
        <w:rPr>
          <w:rFonts w:cstheme="minorHAnsi"/>
          <w:color w:val="000000" w:themeColor="text1"/>
          <w:szCs w:val="24"/>
          <w:lang w:eastAsia="ar-SA"/>
        </w:rPr>
        <w:t>w imieniu Instytucji Pośredniczącej - Wojewódzkiego Urzędu Pracy</w:t>
      </w:r>
      <w:r>
        <w:rPr>
          <w:rFonts w:cstheme="minorHAnsi"/>
          <w:color w:val="000000" w:themeColor="text1"/>
          <w:szCs w:val="24"/>
          <w:lang w:eastAsia="ar-SA"/>
        </w:rPr>
        <w:t xml:space="preserve"> we Wrocławiu </w:t>
      </w:r>
      <w:r w:rsidRPr="004C7DDA">
        <w:rPr>
          <w:rFonts w:cstheme="minorHAnsi"/>
          <w:color w:val="000000" w:themeColor="text1"/>
          <w:szCs w:val="24"/>
          <w:lang w:eastAsia="ar-SA"/>
        </w:rPr>
        <w:t>oraz w imieniu Ministra właściwego do spraw rozwoju</w:t>
      </w:r>
      <w:r>
        <w:rPr>
          <w:rFonts w:cstheme="minorHAnsi"/>
          <w:color w:val="000000" w:themeColor="text1"/>
          <w:szCs w:val="24"/>
          <w:lang w:eastAsia="ar-SA"/>
        </w:rPr>
        <w:t xml:space="preserve"> </w:t>
      </w:r>
      <w:r w:rsidRPr="004C7DDA">
        <w:rPr>
          <w:rFonts w:cstheme="minorHAnsi"/>
          <w:color w:val="000000" w:themeColor="text1"/>
          <w:szCs w:val="24"/>
          <w:lang w:eastAsia="ar-SA"/>
        </w:rPr>
        <w:t>regionalnego w zakresie EFS+</w:t>
      </w:r>
      <w:r w:rsidRPr="001213ED">
        <w:rPr>
          <w:rFonts w:cstheme="minorHAnsi"/>
          <w:color w:val="000000" w:themeColor="text1"/>
          <w:szCs w:val="24"/>
          <w:lang w:eastAsia="ar-SA"/>
        </w:rPr>
        <w:t xml:space="preserve"> zostanie spełniony poprzez umieszczenie klauzuli informacyjnej na stronie Beneficjenta tj. Agencji Rozwoju Regionalnego ARLEG S.A.</w:t>
      </w:r>
    </w:p>
    <w:p w14:paraId="3F1E2F14" w14:textId="73D5E9EE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707C3942" w14:textId="2E0A834F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645C44EA" w14:textId="77777777" w:rsidR="00D87D7B" w:rsidRP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738BD2C0" w14:textId="77777777" w:rsidR="00D87D7B" w:rsidRDefault="00D87D7B" w:rsidP="00D87D7B">
      <w:pPr>
        <w:spacing w:line="240" w:lineRule="auto"/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…………………………………………………………………………………………………………………………….……………………</w:t>
      </w:r>
    </w:p>
    <w:p w14:paraId="5621168C" w14:textId="77777777" w:rsidR="00D87D7B" w:rsidRDefault="00D87D7B" w:rsidP="00D87D7B">
      <w:pPr>
        <w:spacing w:line="240" w:lineRule="auto"/>
        <w:jc w:val="center"/>
        <w:rPr>
          <w:color w:val="000000" w:themeColor="text1"/>
        </w:rPr>
      </w:pPr>
      <w:r>
        <w:rPr>
          <w:rFonts w:cs="Tahoma"/>
          <w:color w:val="000000" w:themeColor="text1"/>
        </w:rPr>
        <w:t>Data i czytelny podpis własnoręczny bądź Podpis</w:t>
      </w:r>
      <w:r>
        <w:rPr>
          <w:rFonts w:cs="Tahoma"/>
        </w:rPr>
        <w:t xml:space="preserve">: </w:t>
      </w:r>
      <w:r>
        <w:rPr>
          <w:rFonts w:cs="Tahoma"/>
          <w:color w:val="000000" w:themeColor="text1"/>
        </w:rPr>
        <w:t xml:space="preserve">kwalifikowalny / zaufany / osobisty poprzez e-dowód </w:t>
      </w:r>
    </w:p>
    <w:p w14:paraId="4E6ACA02" w14:textId="77777777" w:rsidR="00D87D7B" w:rsidRPr="00333631" w:rsidRDefault="00D87D7B" w:rsidP="00D87D7B">
      <w:pPr>
        <w:rPr>
          <w:rFonts w:eastAsia="SimSun" w:cstheme="minorHAnsi"/>
          <w:color w:val="000000" w:themeColor="text1"/>
          <w:kern w:val="3"/>
          <w:szCs w:val="24"/>
          <w:lang w:eastAsia="zh-CN" w:bidi="hi-IN"/>
        </w:rPr>
      </w:pPr>
    </w:p>
    <w:p w14:paraId="71D47DB3" w14:textId="77777777" w:rsidR="00D87D7B" w:rsidRPr="00333631" w:rsidRDefault="00D87D7B" w:rsidP="00D87D7B">
      <w:pPr>
        <w:rPr>
          <w:color w:val="000000" w:themeColor="text1"/>
        </w:rPr>
      </w:pPr>
    </w:p>
    <w:p w14:paraId="7FE72719" w14:textId="77777777" w:rsidR="00D87D7B" w:rsidRPr="00BF2C34" w:rsidRDefault="00D87D7B" w:rsidP="00D87D7B">
      <w:pPr>
        <w:spacing w:after="60"/>
        <w:jc w:val="both"/>
        <w:rPr>
          <w:rFonts w:cstheme="minorHAnsi"/>
          <w:color w:val="000000" w:themeColor="text1"/>
          <w:szCs w:val="18"/>
        </w:rPr>
      </w:pPr>
      <w:r w:rsidRPr="00333631">
        <w:rPr>
          <w:rFonts w:cstheme="minorHAnsi"/>
          <w:color w:val="000000" w:themeColor="text1"/>
          <w:sz w:val="18"/>
          <w:szCs w:val="18"/>
        </w:rPr>
        <w:t xml:space="preserve">* </w:t>
      </w:r>
      <w:r w:rsidRPr="00BB3D63">
        <w:rPr>
          <w:rFonts w:cstheme="minorHAnsi"/>
          <w:color w:val="000000" w:themeColor="text1"/>
          <w:szCs w:val="18"/>
        </w:rPr>
        <w:t>W przypadku osoby nieposiadającej zdolności do czynności prawnych, fakt zapoznania się z powyższymi informacjami</w:t>
      </w:r>
      <w:r>
        <w:rPr>
          <w:rFonts w:cstheme="minorHAnsi"/>
          <w:color w:val="000000" w:themeColor="text1"/>
          <w:szCs w:val="18"/>
        </w:rPr>
        <w:t xml:space="preserve"> potwierdza jego opiekun prawny</w:t>
      </w:r>
    </w:p>
    <w:p w14:paraId="61D3D9A6" w14:textId="77777777" w:rsidR="00D87D7B" w:rsidRPr="00B82D68" w:rsidRDefault="00D87D7B" w:rsidP="00D87D7B">
      <w:pPr>
        <w:rPr>
          <w:rFonts w:cs="Tahoma"/>
          <w:color w:val="000000" w:themeColor="text1"/>
          <w:sz w:val="20"/>
        </w:rPr>
      </w:pPr>
    </w:p>
    <w:p w14:paraId="60B116E7" w14:textId="77777777" w:rsidR="000A3F71" w:rsidRPr="000A3F71" w:rsidRDefault="000A3F71" w:rsidP="007B68A4"/>
    <w:sectPr w:rsidR="000A3F71" w:rsidRPr="000A3F71" w:rsidSect="003A3C0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497A9" w16cex:dateUtc="2024-07-31T08:59:00Z"/>
  <w16cex:commentExtensible w16cex:durableId="2A5A6D37" w16cex:dateUtc="2024-08-04T19:12:00Z"/>
  <w16cex:commentExtensible w16cex:durableId="2A5498A2" w16cex:dateUtc="2024-07-31T09:04:00Z"/>
  <w16cex:commentExtensible w16cex:durableId="2A54993F" w16cex:dateUtc="2024-07-31T09:06:00Z"/>
  <w16cex:commentExtensible w16cex:durableId="2A54996F" w16cex:dateUtc="2024-07-31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DB2CD" w16cid:durableId="2A5497A9"/>
  <w16cid:commentId w16cid:paraId="6671C13F" w16cid:durableId="2A5A6D37"/>
  <w16cid:commentId w16cid:paraId="78DF2CF4" w16cid:durableId="2A5498A2"/>
  <w16cid:commentId w16cid:paraId="74E66942" w16cid:durableId="2A54993F"/>
  <w16cid:commentId w16cid:paraId="7C833BA6" w16cid:durableId="2A5499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19A8" w14:textId="77777777" w:rsidR="003F6B76" w:rsidRDefault="003F6B76" w:rsidP="003A3C06">
      <w:pPr>
        <w:spacing w:line="240" w:lineRule="auto"/>
      </w:pPr>
      <w:r>
        <w:separator/>
      </w:r>
    </w:p>
  </w:endnote>
  <w:endnote w:type="continuationSeparator" w:id="0">
    <w:p w14:paraId="365D2169" w14:textId="77777777" w:rsidR="003F6B76" w:rsidRDefault="003F6B76" w:rsidP="003A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2A3C" w14:textId="0842C133" w:rsidR="00703B08" w:rsidRDefault="00703B0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Strona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D87D7B">
      <w:rPr>
        <w:noProof/>
        <w:color w:val="323E4F" w:themeColor="text2" w:themeShade="BF"/>
        <w:szCs w:val="24"/>
      </w:rPr>
      <w:t>4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D87D7B">
      <w:rPr>
        <w:noProof/>
        <w:color w:val="323E4F" w:themeColor="text2" w:themeShade="BF"/>
        <w:szCs w:val="24"/>
      </w:rPr>
      <w:t>4</w:t>
    </w:r>
    <w:r>
      <w:rPr>
        <w:color w:val="323E4F" w:themeColor="text2" w:themeShade="BF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3D1B" w14:textId="730B094A" w:rsidR="00703B08" w:rsidRPr="002C35D5" w:rsidRDefault="00703B08" w:rsidP="002C35D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Strona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D87D7B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D87D7B">
      <w:rPr>
        <w:noProof/>
        <w:color w:val="323E4F" w:themeColor="text2" w:themeShade="BF"/>
        <w:szCs w:val="24"/>
      </w:rPr>
      <w:t>4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FA17" w14:textId="77777777" w:rsidR="003F6B76" w:rsidRDefault="003F6B76" w:rsidP="003A3C06">
      <w:pPr>
        <w:spacing w:line="240" w:lineRule="auto"/>
      </w:pPr>
      <w:r>
        <w:separator/>
      </w:r>
    </w:p>
  </w:footnote>
  <w:footnote w:type="continuationSeparator" w:id="0">
    <w:p w14:paraId="3A64BB87" w14:textId="77777777" w:rsidR="003F6B76" w:rsidRDefault="003F6B76" w:rsidP="003A3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8BB5" w14:textId="5548C846" w:rsidR="00D348B5" w:rsidRDefault="00D348B5">
    <w:pPr>
      <w:pStyle w:val="Nagwek"/>
    </w:pPr>
    <w:r>
      <w:rPr>
        <w:noProof/>
        <w:lang w:eastAsia="pl-PL"/>
      </w:rPr>
      <w:drawing>
        <wp:inline distT="0" distB="0" distL="0" distR="0" wp14:anchorId="64380290" wp14:editId="708021AE">
          <wp:extent cx="5760720" cy="793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98D"/>
    <w:multiLevelType w:val="hybridMultilevel"/>
    <w:tmpl w:val="E7565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2C53"/>
    <w:multiLevelType w:val="hybridMultilevel"/>
    <w:tmpl w:val="575CD454"/>
    <w:lvl w:ilvl="0" w:tplc="1E7CE5CE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29548D"/>
    <w:multiLevelType w:val="hybridMultilevel"/>
    <w:tmpl w:val="D5687A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AFA"/>
    <w:multiLevelType w:val="hybridMultilevel"/>
    <w:tmpl w:val="A976B90C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289"/>
    <w:multiLevelType w:val="hybridMultilevel"/>
    <w:tmpl w:val="EA242CF6"/>
    <w:lvl w:ilvl="0" w:tplc="1E7CE5CE">
      <w:start w:val="10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 w15:restartNumberingAfterBreak="0">
    <w:nsid w:val="152F6DCF"/>
    <w:multiLevelType w:val="hybridMultilevel"/>
    <w:tmpl w:val="D5B284F4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651"/>
    <w:multiLevelType w:val="hybridMultilevel"/>
    <w:tmpl w:val="8F3C8C6E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333"/>
    <w:multiLevelType w:val="hybridMultilevel"/>
    <w:tmpl w:val="6402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75EDC"/>
    <w:multiLevelType w:val="hybridMultilevel"/>
    <w:tmpl w:val="EEF849E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2328F"/>
    <w:multiLevelType w:val="hybridMultilevel"/>
    <w:tmpl w:val="DFCC458A"/>
    <w:lvl w:ilvl="0" w:tplc="7E98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16FC4"/>
    <w:multiLevelType w:val="hybridMultilevel"/>
    <w:tmpl w:val="381C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00E88"/>
    <w:multiLevelType w:val="hybridMultilevel"/>
    <w:tmpl w:val="4A54EB34"/>
    <w:lvl w:ilvl="0" w:tplc="333AC4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641AE"/>
    <w:multiLevelType w:val="hybridMultilevel"/>
    <w:tmpl w:val="F60E2C58"/>
    <w:lvl w:ilvl="0" w:tplc="1E7CE5CE">
      <w:start w:val="10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-6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</w:abstractNum>
  <w:abstractNum w:abstractNumId="15" w15:restartNumberingAfterBreak="0">
    <w:nsid w:val="49272814"/>
    <w:multiLevelType w:val="hybridMultilevel"/>
    <w:tmpl w:val="7C621C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560ED1"/>
    <w:multiLevelType w:val="hybridMultilevel"/>
    <w:tmpl w:val="369A1B00"/>
    <w:lvl w:ilvl="0" w:tplc="1E7CE5CE">
      <w:start w:val="10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563872BC"/>
    <w:multiLevelType w:val="hybridMultilevel"/>
    <w:tmpl w:val="45403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4680E"/>
    <w:multiLevelType w:val="hybridMultilevel"/>
    <w:tmpl w:val="53E2755A"/>
    <w:lvl w:ilvl="0" w:tplc="7E4E1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6CA5"/>
    <w:multiLevelType w:val="hybridMultilevel"/>
    <w:tmpl w:val="E468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A4190"/>
    <w:multiLevelType w:val="multilevel"/>
    <w:tmpl w:val="33407FD6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ascii="Tahoma" w:hAnsi="Tahoma" w:cs="Tahoma" w:hint="default"/>
        <w:b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864" w:hanging="144"/>
      </w:pPr>
      <w:rPr>
        <w:rFonts w:ascii="Symbol" w:hAnsi="Symbol" w:hint="default"/>
      </w:rPr>
    </w:lvl>
    <w:lvl w:ilvl="4">
      <w:start w:val="1"/>
      <w:numFmt w:val="decimal"/>
      <w:pStyle w:val="Nagwek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9"/>
  </w:num>
  <w:num w:numId="5">
    <w:abstractNumId w:val="14"/>
  </w:num>
  <w:num w:numId="6">
    <w:abstractNumId w:val="24"/>
  </w:num>
  <w:num w:numId="7">
    <w:abstractNumId w:val="21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5"/>
  </w:num>
  <w:num w:numId="14">
    <w:abstractNumId w:val="9"/>
  </w:num>
  <w:num w:numId="15">
    <w:abstractNumId w:val="13"/>
  </w:num>
  <w:num w:numId="16">
    <w:abstractNumId w:val="16"/>
  </w:num>
  <w:num w:numId="17">
    <w:abstractNumId w:val="4"/>
  </w:num>
  <w:num w:numId="18">
    <w:abstractNumId w:val="0"/>
  </w:num>
  <w:num w:numId="19">
    <w:abstractNumId w:val="18"/>
  </w:num>
  <w:num w:numId="20">
    <w:abstractNumId w:val="8"/>
  </w:num>
  <w:num w:numId="21">
    <w:abstractNumId w:val="2"/>
  </w:num>
  <w:num w:numId="22">
    <w:abstractNumId w:val="1"/>
  </w:num>
  <w:num w:numId="23">
    <w:abstractNumId w:val="17"/>
  </w:num>
  <w:num w:numId="24">
    <w:abstractNumId w:val="11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AB"/>
    <w:rsid w:val="00030FF6"/>
    <w:rsid w:val="00040306"/>
    <w:rsid w:val="00057EF4"/>
    <w:rsid w:val="00061F1E"/>
    <w:rsid w:val="00066410"/>
    <w:rsid w:val="00072AA8"/>
    <w:rsid w:val="0008225E"/>
    <w:rsid w:val="00091C1D"/>
    <w:rsid w:val="000A3F71"/>
    <w:rsid w:val="000B4D12"/>
    <w:rsid w:val="000F16A9"/>
    <w:rsid w:val="000F6756"/>
    <w:rsid w:val="001019D2"/>
    <w:rsid w:val="001071CB"/>
    <w:rsid w:val="00115EB8"/>
    <w:rsid w:val="00125BC2"/>
    <w:rsid w:val="001350C1"/>
    <w:rsid w:val="00167939"/>
    <w:rsid w:val="00181628"/>
    <w:rsid w:val="001826C4"/>
    <w:rsid w:val="001B085B"/>
    <w:rsid w:val="001E1DF8"/>
    <w:rsid w:val="001F789B"/>
    <w:rsid w:val="00203722"/>
    <w:rsid w:val="00220907"/>
    <w:rsid w:val="002453C3"/>
    <w:rsid w:val="00250CF8"/>
    <w:rsid w:val="00253377"/>
    <w:rsid w:val="0026493B"/>
    <w:rsid w:val="00275C03"/>
    <w:rsid w:val="002766F3"/>
    <w:rsid w:val="002A4EF4"/>
    <w:rsid w:val="002C35D5"/>
    <w:rsid w:val="002D4B35"/>
    <w:rsid w:val="002E1747"/>
    <w:rsid w:val="002F3BDF"/>
    <w:rsid w:val="002F51A2"/>
    <w:rsid w:val="00311BF1"/>
    <w:rsid w:val="00311FD0"/>
    <w:rsid w:val="00330D27"/>
    <w:rsid w:val="00343847"/>
    <w:rsid w:val="00343B3D"/>
    <w:rsid w:val="00353B35"/>
    <w:rsid w:val="003609D9"/>
    <w:rsid w:val="00362967"/>
    <w:rsid w:val="0037491C"/>
    <w:rsid w:val="00376DF1"/>
    <w:rsid w:val="00387D8B"/>
    <w:rsid w:val="003A3C06"/>
    <w:rsid w:val="003F6B68"/>
    <w:rsid w:val="003F6B76"/>
    <w:rsid w:val="003F7207"/>
    <w:rsid w:val="004227E2"/>
    <w:rsid w:val="00426D74"/>
    <w:rsid w:val="00427605"/>
    <w:rsid w:val="00432491"/>
    <w:rsid w:val="00436130"/>
    <w:rsid w:val="00437443"/>
    <w:rsid w:val="00463B24"/>
    <w:rsid w:val="00466D42"/>
    <w:rsid w:val="00491347"/>
    <w:rsid w:val="004A27B9"/>
    <w:rsid w:val="004B1DEA"/>
    <w:rsid w:val="004D031E"/>
    <w:rsid w:val="004E074D"/>
    <w:rsid w:val="005209A6"/>
    <w:rsid w:val="00532C70"/>
    <w:rsid w:val="0057213C"/>
    <w:rsid w:val="0057328E"/>
    <w:rsid w:val="00593635"/>
    <w:rsid w:val="005C0632"/>
    <w:rsid w:val="005E64C9"/>
    <w:rsid w:val="005E77A5"/>
    <w:rsid w:val="00600DED"/>
    <w:rsid w:val="00635630"/>
    <w:rsid w:val="0065195A"/>
    <w:rsid w:val="00657AAB"/>
    <w:rsid w:val="00664D83"/>
    <w:rsid w:val="00665047"/>
    <w:rsid w:val="006A443B"/>
    <w:rsid w:val="006B3A61"/>
    <w:rsid w:val="006C1645"/>
    <w:rsid w:val="006E13BC"/>
    <w:rsid w:val="006F1FA8"/>
    <w:rsid w:val="00701EE8"/>
    <w:rsid w:val="00702B7E"/>
    <w:rsid w:val="00703B08"/>
    <w:rsid w:val="00703F31"/>
    <w:rsid w:val="00712E98"/>
    <w:rsid w:val="00720119"/>
    <w:rsid w:val="00723F07"/>
    <w:rsid w:val="00755558"/>
    <w:rsid w:val="00763188"/>
    <w:rsid w:val="00767D45"/>
    <w:rsid w:val="00776027"/>
    <w:rsid w:val="007959D7"/>
    <w:rsid w:val="007A47C1"/>
    <w:rsid w:val="007A6835"/>
    <w:rsid w:val="007B0E58"/>
    <w:rsid w:val="007B68A4"/>
    <w:rsid w:val="007C449D"/>
    <w:rsid w:val="007E6F1F"/>
    <w:rsid w:val="007F23FD"/>
    <w:rsid w:val="00801729"/>
    <w:rsid w:val="00811829"/>
    <w:rsid w:val="00826852"/>
    <w:rsid w:val="00845D20"/>
    <w:rsid w:val="00864944"/>
    <w:rsid w:val="0086644D"/>
    <w:rsid w:val="00874E14"/>
    <w:rsid w:val="0089266F"/>
    <w:rsid w:val="008A30A7"/>
    <w:rsid w:val="008C7DC4"/>
    <w:rsid w:val="008D7911"/>
    <w:rsid w:val="008E3D4B"/>
    <w:rsid w:val="008E6BE7"/>
    <w:rsid w:val="009129DF"/>
    <w:rsid w:val="009230F4"/>
    <w:rsid w:val="00923CC6"/>
    <w:rsid w:val="00925AD0"/>
    <w:rsid w:val="00960B69"/>
    <w:rsid w:val="00961CCC"/>
    <w:rsid w:val="00971948"/>
    <w:rsid w:val="00971F16"/>
    <w:rsid w:val="0097633D"/>
    <w:rsid w:val="00980B75"/>
    <w:rsid w:val="009A24AC"/>
    <w:rsid w:val="009A2BB4"/>
    <w:rsid w:val="009B5602"/>
    <w:rsid w:val="009B5DF0"/>
    <w:rsid w:val="009C4140"/>
    <w:rsid w:val="009D16B5"/>
    <w:rsid w:val="009F3F9C"/>
    <w:rsid w:val="00A05024"/>
    <w:rsid w:val="00A05342"/>
    <w:rsid w:val="00A06ECE"/>
    <w:rsid w:val="00A34BE5"/>
    <w:rsid w:val="00A36229"/>
    <w:rsid w:val="00A36DF1"/>
    <w:rsid w:val="00A428D6"/>
    <w:rsid w:val="00A45C32"/>
    <w:rsid w:val="00A71171"/>
    <w:rsid w:val="00A826BE"/>
    <w:rsid w:val="00AA1F2C"/>
    <w:rsid w:val="00AB0E8E"/>
    <w:rsid w:val="00AB77C6"/>
    <w:rsid w:val="00AC01DC"/>
    <w:rsid w:val="00AC1C6C"/>
    <w:rsid w:val="00AD167C"/>
    <w:rsid w:val="00AD4DE0"/>
    <w:rsid w:val="00AE1307"/>
    <w:rsid w:val="00AE5604"/>
    <w:rsid w:val="00B14FE6"/>
    <w:rsid w:val="00B403A2"/>
    <w:rsid w:val="00B5379D"/>
    <w:rsid w:val="00B753FC"/>
    <w:rsid w:val="00B82F55"/>
    <w:rsid w:val="00B90992"/>
    <w:rsid w:val="00B97460"/>
    <w:rsid w:val="00BB12AF"/>
    <w:rsid w:val="00BD225A"/>
    <w:rsid w:val="00C176FC"/>
    <w:rsid w:val="00C34FAB"/>
    <w:rsid w:val="00C36F6C"/>
    <w:rsid w:val="00C42C4D"/>
    <w:rsid w:val="00C452DB"/>
    <w:rsid w:val="00C836CA"/>
    <w:rsid w:val="00CB6FFD"/>
    <w:rsid w:val="00CF652C"/>
    <w:rsid w:val="00D14BA8"/>
    <w:rsid w:val="00D348B5"/>
    <w:rsid w:val="00D372F3"/>
    <w:rsid w:val="00D42AE7"/>
    <w:rsid w:val="00D50168"/>
    <w:rsid w:val="00D87D7B"/>
    <w:rsid w:val="00DA52C2"/>
    <w:rsid w:val="00DA5433"/>
    <w:rsid w:val="00DB1C01"/>
    <w:rsid w:val="00DC7CAF"/>
    <w:rsid w:val="00DE0A99"/>
    <w:rsid w:val="00DF04B6"/>
    <w:rsid w:val="00DF5C76"/>
    <w:rsid w:val="00E029A1"/>
    <w:rsid w:val="00E16BC2"/>
    <w:rsid w:val="00E26B39"/>
    <w:rsid w:val="00E37C23"/>
    <w:rsid w:val="00E762D5"/>
    <w:rsid w:val="00E76330"/>
    <w:rsid w:val="00E86484"/>
    <w:rsid w:val="00E92739"/>
    <w:rsid w:val="00E95614"/>
    <w:rsid w:val="00E9743A"/>
    <w:rsid w:val="00EA3A4B"/>
    <w:rsid w:val="00EA6AF5"/>
    <w:rsid w:val="00EC0B38"/>
    <w:rsid w:val="00EC6C67"/>
    <w:rsid w:val="00EF2C2F"/>
    <w:rsid w:val="00F05A26"/>
    <w:rsid w:val="00F17115"/>
    <w:rsid w:val="00F219E5"/>
    <w:rsid w:val="00F36D65"/>
    <w:rsid w:val="00F41627"/>
    <w:rsid w:val="00F7798F"/>
    <w:rsid w:val="00F80872"/>
    <w:rsid w:val="00FA08BC"/>
    <w:rsid w:val="00FD1D04"/>
    <w:rsid w:val="00FD2313"/>
    <w:rsid w:val="00FF0C09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5E8931"/>
  <w15:chartTrackingRefBased/>
  <w15:docId w15:val="{E53421DF-2F24-4DAD-BD17-131DA45E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D5"/>
    <w:pPr>
      <w:spacing w:after="0" w:line="276" w:lineRule="auto"/>
    </w:pPr>
    <w:rPr>
      <w:rFonts w:ascii="Tahoma" w:hAnsi="Tahom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5D5"/>
    <w:pPr>
      <w:keepNext/>
      <w:keepLines/>
      <w:numPr>
        <w:numId w:val="1"/>
      </w:numPr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35D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BB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2BB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A2BB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A2BB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BB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BB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A2BB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5D5"/>
    <w:rPr>
      <w:rFonts w:ascii="Tahoma" w:eastAsiaTheme="majorEastAsia" w:hAnsi="Tahom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35D5"/>
    <w:rPr>
      <w:rFonts w:ascii="Tahoma" w:eastAsiaTheme="majorEastAsia" w:hAnsi="Tahoma" w:cstheme="majorBidi"/>
      <w:b/>
      <w:sz w:val="24"/>
      <w:szCs w:val="2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Akapit z listą1"/>
    <w:basedOn w:val="Normalny"/>
    <w:link w:val="AkapitzlistZnak"/>
    <w:uiPriority w:val="34"/>
    <w:qFormat/>
    <w:rsid w:val="003A3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3C0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3C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C06"/>
  </w:style>
  <w:style w:type="paragraph" w:styleId="Stopka">
    <w:name w:val="footer"/>
    <w:basedOn w:val="Normalny"/>
    <w:link w:val="StopkaZnak"/>
    <w:uiPriority w:val="99"/>
    <w:unhideWhenUsed/>
    <w:rsid w:val="003A3C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C06"/>
  </w:style>
  <w:style w:type="paragraph" w:styleId="Tytu">
    <w:name w:val="Title"/>
    <w:basedOn w:val="Normalny"/>
    <w:next w:val="Normalny"/>
    <w:link w:val="TytuZnak"/>
    <w:uiPriority w:val="10"/>
    <w:qFormat/>
    <w:rsid w:val="00275C0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C70"/>
    <w:pPr>
      <w:spacing w:after="0" w:line="259" w:lineRule="auto"/>
      <w:outlineLvl w:val="9"/>
    </w:pPr>
    <w:rPr>
      <w:b w:val="0"/>
      <w:color w:val="000000" w:themeColor="text1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A3F71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B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A2B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A2B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A2B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B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B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9A2B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980B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980B7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2C35D5"/>
    <w:rPr>
      <w:rFonts w:ascii="Tahoma" w:hAnsi="Tahoma"/>
      <w:sz w:val="24"/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EF4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EF4"/>
    <w:rPr>
      <w:rFonts w:eastAsiaTheme="minorEastAsia"/>
      <w:color w:val="000000" w:themeColor="text1"/>
      <w:spacing w:val="15"/>
      <w:sz w:val="28"/>
    </w:rPr>
  </w:style>
  <w:style w:type="table" w:styleId="Tabela-Siatka">
    <w:name w:val="Table Grid"/>
    <w:basedOn w:val="Standardowy"/>
    <w:uiPriority w:val="59"/>
    <w:rsid w:val="0091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03B08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6B3A61"/>
  </w:style>
  <w:style w:type="character" w:styleId="Odwoaniedokomentarza">
    <w:name w:val="annotation reference"/>
    <w:basedOn w:val="Domylnaczcionkaakapitu"/>
    <w:uiPriority w:val="99"/>
    <w:semiHidden/>
    <w:unhideWhenUsed/>
    <w:rsid w:val="00AE1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30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13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30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50CF8"/>
    <w:rPr>
      <w:i/>
      <w:iCs/>
    </w:rPr>
  </w:style>
  <w:style w:type="paragraph" w:customStyle="1" w:styleId="Style34">
    <w:name w:val="Style34"/>
    <w:basedOn w:val="Normalny"/>
    <w:uiPriority w:val="99"/>
    <w:rsid w:val="00250CF8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szCs w:val="24"/>
      <w:lang w:eastAsia="pl-PL"/>
    </w:rPr>
  </w:style>
  <w:style w:type="character" w:customStyle="1" w:styleId="FontStyle38">
    <w:name w:val="Font Style38"/>
    <w:uiPriority w:val="99"/>
    <w:rsid w:val="00250CF8"/>
    <w:rPr>
      <w:rFonts w:ascii="Calibri" w:hAnsi="Calibri" w:cs="Calibri" w:hint="default"/>
      <w:sz w:val="22"/>
      <w:szCs w:val="22"/>
    </w:rPr>
  </w:style>
  <w:style w:type="character" w:customStyle="1" w:styleId="FontStyle42">
    <w:name w:val="Font Style42"/>
    <w:uiPriority w:val="99"/>
    <w:rsid w:val="00250CF8"/>
    <w:rPr>
      <w:rFonts w:ascii="Calibri" w:hAnsi="Calibri" w:cs="Calibri" w:hint="default"/>
      <w:b/>
      <w:bCs/>
      <w:i/>
      <w:iCs/>
      <w:sz w:val="22"/>
      <w:szCs w:val="22"/>
    </w:rPr>
  </w:style>
  <w:style w:type="paragraph" w:customStyle="1" w:styleId="Default">
    <w:name w:val="Default"/>
    <w:rsid w:val="000F675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7760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leg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81ED-95CE-4135-B886-6D05F23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katarzyna.jakubas</dc:creator>
  <cp:keywords/>
  <dc:description/>
  <cp:lastModifiedBy>Katarzyna Jakubas</cp:lastModifiedBy>
  <cp:revision>4</cp:revision>
  <cp:lastPrinted>2023-12-28T09:42:00Z</cp:lastPrinted>
  <dcterms:created xsi:type="dcterms:W3CDTF">2025-04-03T09:39:00Z</dcterms:created>
  <dcterms:modified xsi:type="dcterms:W3CDTF">2025-10-26T14:53:00Z</dcterms:modified>
</cp:coreProperties>
</file>